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38" w:rsidRDefault="00FF0438"/>
    <w:p w:rsidR="00FF0438" w:rsidRDefault="00FF0438" w:rsidP="00FF0438">
      <w:r>
        <w:t>Lista ocenionych LSR zawierająca liczbę punktów otrzymanych przez poszczególne LSR oraz wskazanie LSR które zostały wybrane</w:t>
      </w:r>
    </w:p>
    <w:tbl>
      <w:tblPr>
        <w:tblW w:w="834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4"/>
        <w:gridCol w:w="3859"/>
        <w:gridCol w:w="1403"/>
        <w:gridCol w:w="1275"/>
        <w:gridCol w:w="1418"/>
      </w:tblGrid>
      <w:tr w:rsidR="00642DD0" w:rsidRPr="00FF0438" w:rsidTr="00642DD0">
        <w:trPr>
          <w:trHeight w:val="15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Grupa Działania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 liczby punktów w ramach oceny LSR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LSR wybrana</w:t>
            </w:r>
          </w:p>
        </w:tc>
      </w:tr>
      <w:tr w:rsidR="00642DD0" w:rsidRPr="00FF0438" w:rsidTr="00642DD0">
        <w:trPr>
          <w:trHeight w:val="9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Darłowska Lokalna Grupa Rybacka w Dorzeczu Wieprzy, Grabowej i </w:t>
            </w:r>
            <w:proofErr w:type="spellStart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Unieściu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97,96%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8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Środkowopomorska Grupa Działania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97,96%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5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Mieleńska Lokalna Grupa Rybacka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8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LOKALNA GRUPA DZIAŁANIA "PARTNERSTWO W ROZWOJU"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93,06%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7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Szanse Bezdroży Gmin Powiatu Goleniowskiego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93,06%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7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"WIR"- Wiejska Inicjatywa Rozwoju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6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"Lider Pojezierza"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7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Lokalna Grupa Rybacka "Zalew Szczeciński"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7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POJEZIERZE RAZEM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90,20%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7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Lokalna Grupa Działania - "Powiatu Świdwińskiego"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90,20%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94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Lokalna Grupa Działania "Partnerstwo Drawy z Liderem Wałeckim"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89,39%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Rybacka Lokalna Grupa Działania "Morze i Parsęta"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82,86%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Inicjatyw Wiejskich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82,04%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6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Dolnoodrzańska</w:t>
            </w:r>
            <w:proofErr w:type="spellEnd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Inicjatywa Rozwoju Obszarów </w:t>
            </w:r>
            <w:proofErr w:type="spellStart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wiejskich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81,22%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LSR warunkowo wybrana*</w:t>
            </w:r>
          </w:p>
        </w:tc>
      </w:tr>
      <w:tr w:rsidR="00642DD0" w:rsidRPr="00FF0438" w:rsidTr="00642DD0">
        <w:trPr>
          <w:trHeight w:val="7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Rybacka Lokalna Grupa Działania Pomorza Zachodniego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42DD0" w:rsidRPr="00FF0438" w:rsidTr="00642DD0">
        <w:trPr>
          <w:trHeight w:val="7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Lokalnej Grupy Działania "Siła w Grupie"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71,84%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LSR warunkowo wybrana*</w:t>
            </w:r>
          </w:p>
        </w:tc>
      </w:tr>
      <w:tr w:rsidR="00642DD0" w:rsidRPr="00FF0438" w:rsidTr="00642DD0">
        <w:trPr>
          <w:trHeight w:val="7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LOKALNA GRUPA DZIAŁANIA GRYFLANDIA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LSR warunkowo wybrana*</w:t>
            </w:r>
          </w:p>
        </w:tc>
      </w:tr>
      <w:tr w:rsidR="00642DD0" w:rsidRPr="00FF0438" w:rsidTr="00642DD0">
        <w:trPr>
          <w:trHeight w:val="8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"Dobre Gminy"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D0" w:rsidRPr="00FF0438" w:rsidRDefault="00642DD0" w:rsidP="00FF0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642DD0" w:rsidRDefault="00642DD0" w:rsidP="00FF0438"/>
    <w:p w:rsidR="001F2D4C" w:rsidRPr="00642DD0" w:rsidRDefault="00642DD0" w:rsidP="00642DD0">
      <w:r w:rsidRPr="00FF04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*Wybór warunkowy LSR wymaga wprowadzenia w terminie 30 dni od dnia zawarcia umowy ramowej, zmian w LSR zapewniających otrzymanie co najmniej minimalnej liczby punktów dla tych kryteriów, dla których zostało określone minimum punktowe</w:t>
      </w:r>
    </w:p>
    <w:sectPr w:rsidR="001F2D4C" w:rsidRPr="00642DD0" w:rsidSect="001F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438"/>
    <w:rsid w:val="001F2D4C"/>
    <w:rsid w:val="002B608D"/>
    <w:rsid w:val="00642DD0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1505</Characters>
  <Application>Microsoft Office Word</Application>
  <DocSecurity>0</DocSecurity>
  <Lines>12</Lines>
  <Paragraphs>3</Paragraphs>
  <ScaleCrop>false</ScaleCrop>
  <Company>Urząd Marszałkowski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2</cp:revision>
  <dcterms:created xsi:type="dcterms:W3CDTF">2016-04-26T06:11:00Z</dcterms:created>
  <dcterms:modified xsi:type="dcterms:W3CDTF">2016-04-26T06:11:00Z</dcterms:modified>
</cp:coreProperties>
</file>